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bookmarkStart w:id="0" w:name="_GoBack"/>
      <w:bookmarkEnd w:id="0"/>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43398C" w:rsidRDefault="0043398C" w:rsidP="008A22C6">
            <w:pPr>
              <w:rPr>
                <w:rFonts w:ascii="Arial" w:hAnsi="Arial" w:cs="Arial"/>
              </w:rPr>
            </w:pPr>
            <w:r w:rsidRPr="0043398C">
              <w:rPr>
                <w:rFonts w:ascii="Arial" w:hAnsi="Arial" w:cs="Arial"/>
              </w:rPr>
              <w:t>Enabling Works to facilitate the Decarbonisation project</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43398C" w:rsidP="008A22C6">
            <w:pPr>
              <w:rPr>
                <w:rFonts w:ascii="Arial" w:hAnsi="Arial" w:cs="Arial"/>
              </w:rPr>
            </w:pPr>
            <w:r>
              <w:rPr>
                <w:rFonts w:ascii="Arial" w:hAnsi="Arial" w:cs="Arial"/>
              </w:rPr>
              <w:t>1 July 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4A049B" w:rsidRDefault="008E5E13" w:rsidP="008E5E13">
            <w:pPr>
              <w:rPr>
                <w:rFonts w:ascii="Arial" w:hAnsi="Arial" w:cs="Arial"/>
              </w:rPr>
            </w:pPr>
            <w:r>
              <w:rPr>
                <w:rFonts w:ascii="Arial" w:hAnsi="Arial" w:cs="Arial"/>
              </w:rPr>
              <w:t>Part 9.3(b) of the Council’s Constitution:</w:t>
            </w:r>
          </w:p>
          <w:p w:rsidR="008E5E13" w:rsidRDefault="008E5E13" w:rsidP="008E5E13">
            <w:pPr>
              <w:rPr>
                <w:rFonts w:ascii="Arial" w:hAnsi="Arial" w:cs="Arial"/>
              </w:rPr>
            </w:pPr>
          </w:p>
          <w:p w:rsidR="008E5E13" w:rsidRPr="008E5E13" w:rsidRDefault="008E5E13" w:rsidP="008E5E13">
            <w:pPr>
              <w:rPr>
                <w:rFonts w:ascii="Arial" w:hAnsi="Arial" w:cs="Arial"/>
              </w:rPr>
            </w:pPr>
            <w:r w:rsidRPr="008E5E13">
              <w:rPr>
                <w:rFonts w:ascii="Arial" w:hAnsi="Arial" w:cs="Arial"/>
              </w:rPr>
              <w:t>The Head of Paid Service is authorised to take any urgent action necessary to</w:t>
            </w:r>
            <w:r>
              <w:rPr>
                <w:rFonts w:ascii="Arial" w:hAnsi="Arial" w:cs="Arial"/>
              </w:rPr>
              <w:t xml:space="preserve"> </w:t>
            </w:r>
            <w:r w:rsidRPr="008E5E13">
              <w:rPr>
                <w:rFonts w:ascii="Arial" w:hAnsi="Arial" w:cs="Arial"/>
              </w:rPr>
              <w:t>protect the Council’s interests and assets where time is of the essence and it</w:t>
            </w:r>
            <w:r>
              <w:rPr>
                <w:rFonts w:ascii="Arial" w:hAnsi="Arial" w:cs="Arial"/>
              </w:rPr>
              <w:t xml:space="preserve"> </w:t>
            </w:r>
            <w:r w:rsidRPr="008E5E13">
              <w:rPr>
                <w:rFonts w:ascii="Arial" w:hAnsi="Arial" w:cs="Arial"/>
              </w:rPr>
              <w:t>is impracticable to secure authority to act where such authority would</w:t>
            </w:r>
            <w:r>
              <w:rPr>
                <w:rFonts w:ascii="Arial" w:hAnsi="Arial" w:cs="Arial"/>
              </w:rPr>
              <w:t xml:space="preserve"> </w:t>
            </w:r>
            <w:r w:rsidRPr="008E5E13">
              <w:rPr>
                <w:rFonts w:ascii="Arial" w:hAnsi="Arial" w:cs="Arial"/>
              </w:rPr>
              <w:t>otherwise be required.</w:t>
            </w:r>
          </w:p>
          <w:p w:rsidR="008E5E13" w:rsidRPr="008E5E13" w:rsidRDefault="008E5E13" w:rsidP="008E5E13">
            <w:pPr>
              <w:rPr>
                <w:rFonts w:ascii="Arial" w:hAnsi="Arial" w:cs="Arial"/>
              </w:rPr>
            </w:pPr>
            <w:r w:rsidRPr="008E5E13">
              <w:rPr>
                <w:rFonts w:ascii="Arial" w:hAnsi="Arial" w:cs="Arial"/>
              </w:rPr>
              <w:t>The Head of Paid Service, in so acting, will be guided by budget and the</w:t>
            </w:r>
            <w:r>
              <w:rPr>
                <w:rFonts w:ascii="Arial" w:hAnsi="Arial" w:cs="Arial"/>
              </w:rPr>
              <w:t xml:space="preserve"> </w:t>
            </w:r>
            <w:r w:rsidRPr="008E5E13">
              <w:rPr>
                <w:rFonts w:ascii="Arial" w:hAnsi="Arial" w:cs="Arial"/>
              </w:rPr>
              <w:t>policy framework, will consult the other Statutory Officers before acting and</w:t>
            </w:r>
            <w:r>
              <w:rPr>
                <w:rFonts w:ascii="Arial" w:hAnsi="Arial" w:cs="Arial"/>
              </w:rPr>
              <w:t xml:space="preserve"> </w:t>
            </w:r>
            <w:r w:rsidRPr="008E5E13">
              <w:rPr>
                <w:rFonts w:ascii="Arial" w:hAnsi="Arial" w:cs="Arial"/>
              </w:rPr>
              <w:t>will report, in writing, as soon as practicable to the body which would</w:t>
            </w:r>
            <w:r>
              <w:rPr>
                <w:rFonts w:ascii="Arial" w:hAnsi="Arial" w:cs="Arial"/>
              </w:rPr>
              <w:t xml:space="preserve"> </w:t>
            </w:r>
            <w:r w:rsidRPr="008E5E13">
              <w:rPr>
                <w:rFonts w:ascii="Arial" w:hAnsi="Arial" w:cs="Arial"/>
              </w:rPr>
              <w:t>otherwise have been required to give the necessary authority to act.</w:t>
            </w:r>
          </w:p>
          <w:p w:rsidR="008E5E13" w:rsidRPr="00E20A54" w:rsidRDefault="008E5E13" w:rsidP="008E5E13">
            <w:pPr>
              <w:rPr>
                <w:rFonts w:ascii="Arial" w:hAnsi="Arial" w:cs="Arial"/>
              </w:rPr>
            </w:pPr>
            <w:r w:rsidRPr="008E5E13">
              <w:rPr>
                <w:rFonts w:ascii="Arial" w:hAnsi="Arial" w:cs="Arial"/>
              </w:rPr>
              <w:t>Key decision procedures and call in procedures (Parts 15 &amp; 17) will apply to</w:t>
            </w:r>
            <w:r>
              <w:rPr>
                <w:rFonts w:ascii="Arial" w:hAnsi="Arial" w:cs="Arial"/>
              </w:rPr>
              <w:t xml:space="preserve"> </w:t>
            </w:r>
            <w:r w:rsidRPr="008E5E13">
              <w:rPr>
                <w:rFonts w:ascii="Arial" w:hAnsi="Arial" w:cs="Arial"/>
              </w:rPr>
              <w:t>any key decisions taken under this authorisation.</w:t>
            </w: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8E5E13" w:rsidRPr="008E5E13" w:rsidRDefault="008E5E13" w:rsidP="008E5E13">
            <w:pPr>
              <w:rPr>
                <w:rFonts w:ascii="Arial" w:hAnsi="Arial" w:cs="Arial"/>
              </w:rPr>
            </w:pPr>
            <w:r w:rsidRPr="008E5E13">
              <w:rPr>
                <w:rFonts w:ascii="Arial" w:hAnsi="Arial" w:cs="Arial"/>
              </w:rPr>
              <w:t>1. Agree to instruct Faithful and Gould and Wilmott Dixon to undertake the enabling works required to facilitate the decarbonisation project.</w:t>
            </w:r>
          </w:p>
          <w:p w:rsidR="006247C4" w:rsidRPr="00A96C08" w:rsidRDefault="008E5E13" w:rsidP="00566C6A">
            <w:pPr>
              <w:rPr>
                <w:rFonts w:ascii="Arial" w:hAnsi="Arial" w:cs="Arial"/>
              </w:rPr>
            </w:pPr>
            <w:r w:rsidRPr="008E5E13">
              <w:rPr>
                <w:rFonts w:ascii="Arial" w:hAnsi="Arial" w:cs="Arial"/>
              </w:rPr>
              <w:t>2.</w:t>
            </w:r>
            <w:r>
              <w:rPr>
                <w:rFonts w:ascii="Arial" w:hAnsi="Arial" w:cs="Arial"/>
              </w:rPr>
              <w:t xml:space="preserve"> </w:t>
            </w:r>
            <w:r w:rsidR="00566C6A" w:rsidRPr="00566C6A">
              <w:rPr>
                <w:rFonts w:ascii="Arial" w:hAnsi="Arial" w:cs="Arial"/>
              </w:rPr>
              <w:t>Agree</w:t>
            </w:r>
            <w:r w:rsidR="00566C6A" w:rsidRPr="00566C6A">
              <w:rPr>
                <w:rFonts w:ascii="Arial" w:hAnsi="Arial" w:cs="Arial"/>
                <w:b/>
              </w:rPr>
              <w:t xml:space="preserve"> </w:t>
            </w:r>
            <w:r w:rsidR="00566C6A" w:rsidRPr="00566C6A">
              <w:rPr>
                <w:rFonts w:ascii="Arial" w:hAnsi="Arial" w:cs="Arial"/>
              </w:rPr>
              <w:t>to allocate a capital budget in the Councils capital programme of £3.066million financed by budgeted capital resources set aside to finance works arising from the stock condition surveys, in the February 2021 refresh of the Medium Term Financial Plan project.</w:t>
            </w: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4962" w:type="dxa"/>
          </w:tcPr>
          <w:p w:rsidR="00373F5D" w:rsidRPr="00A96C08" w:rsidRDefault="008E5E13" w:rsidP="00CB5E4F">
            <w:pPr>
              <w:rPr>
                <w:rFonts w:ascii="Arial" w:hAnsi="Arial" w:cs="Arial"/>
              </w:rPr>
            </w:pPr>
            <w:r>
              <w:rPr>
                <w:rFonts w:ascii="Arial" w:hAnsi="Arial" w:cs="Arial"/>
              </w:rPr>
              <w:t>T</w:t>
            </w:r>
            <w:r w:rsidRPr="008E5E13">
              <w:rPr>
                <w:rFonts w:ascii="Arial" w:hAnsi="Arial" w:cs="Arial"/>
              </w:rPr>
              <w:t xml:space="preserve">o facilitate the decarbonisation project, a package of enabling works are to be instructed. These works consist </w:t>
            </w:r>
            <w:r>
              <w:rPr>
                <w:rFonts w:ascii="Arial" w:hAnsi="Arial" w:cs="Arial"/>
              </w:rPr>
              <w:t>of both repair of the existing mechanical and electrical</w:t>
            </w:r>
            <w:r w:rsidRPr="008E5E13">
              <w:rPr>
                <w:rFonts w:ascii="Arial" w:hAnsi="Arial" w:cs="Arial"/>
              </w:rPr>
              <w:t xml:space="preserve"> plant where compatible, and upgrade of plant where compatibility would not be facilitated by repair.</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8E5E13" w:rsidRDefault="008E5E13" w:rsidP="008E5E13">
            <w:pPr>
              <w:rPr>
                <w:rFonts w:ascii="Arial" w:hAnsi="Arial" w:cs="Arial"/>
              </w:rPr>
            </w:pPr>
            <w:r w:rsidRPr="008E5E13">
              <w:rPr>
                <w:rFonts w:ascii="Arial" w:hAnsi="Arial" w:cs="Arial"/>
              </w:rPr>
              <w:t>The programme for the decarbonisation works is challenging and it is recommended that both Faithful and Gould (F&amp;G) and W</w:t>
            </w:r>
            <w:r>
              <w:rPr>
                <w:rFonts w:ascii="Arial" w:hAnsi="Arial" w:cs="Arial"/>
              </w:rPr>
              <w:t xml:space="preserve">ilmott Dixon </w:t>
            </w:r>
            <w:r w:rsidRPr="008E5E13">
              <w:rPr>
                <w:rFonts w:ascii="Arial" w:hAnsi="Arial" w:cs="Arial"/>
              </w:rPr>
              <w:t xml:space="preserve">are instructed on the enabling works in order to successfully manage the programme for both the decarbonisation </w:t>
            </w:r>
            <w:r w:rsidRPr="008E5E13">
              <w:rPr>
                <w:rFonts w:ascii="Arial" w:hAnsi="Arial" w:cs="Arial"/>
              </w:rPr>
              <w:lastRenderedPageBreak/>
              <w:t xml:space="preserve">project and enabling works to completion to meet the Salix deadline of March 2022. </w:t>
            </w:r>
          </w:p>
          <w:p w:rsidR="008E5E13" w:rsidRPr="008E5E13" w:rsidRDefault="008E5E13" w:rsidP="008E5E13">
            <w:pPr>
              <w:rPr>
                <w:rFonts w:ascii="Arial" w:hAnsi="Arial" w:cs="Arial"/>
              </w:rPr>
            </w:pPr>
          </w:p>
          <w:p w:rsidR="00CB5E4F" w:rsidRPr="00A96C08" w:rsidRDefault="008E5E13" w:rsidP="008E5E13">
            <w:pPr>
              <w:rPr>
                <w:rFonts w:ascii="Arial" w:hAnsi="Arial" w:cs="Arial"/>
              </w:rPr>
            </w:pPr>
            <w:r w:rsidRPr="008E5E13">
              <w:rPr>
                <w:rFonts w:ascii="Arial" w:hAnsi="Arial" w:cs="Arial"/>
              </w:rPr>
              <w:t>The decarbonisation project cannot progress without the instruction of the enabling works package. In order to meet the Salix timelines for completion by 31st March 2022 the works must be instructed by 5th July 2021.</w:t>
            </w: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B87695" w:rsidRDefault="008E5E13" w:rsidP="008A22C6">
            <w:pPr>
              <w:rPr>
                <w:rFonts w:ascii="Arial" w:hAnsi="Arial" w:cs="Arial"/>
              </w:rPr>
            </w:pPr>
            <w:r>
              <w:rPr>
                <w:rFonts w:ascii="Arial" w:hAnsi="Arial" w:cs="Arial"/>
              </w:rPr>
              <w:t>Caroline Green, Head of Paid Service (Chief Executive).</w:t>
            </w:r>
          </w:p>
          <w:p w:rsidR="0018275A" w:rsidRDefault="0018275A" w:rsidP="008A22C6">
            <w:pPr>
              <w:rPr>
                <w:rFonts w:ascii="Arial" w:hAnsi="Arial" w:cs="Arial"/>
              </w:rPr>
            </w:pPr>
          </w:p>
          <w:p w:rsidR="0018275A" w:rsidRPr="00A96C08" w:rsidRDefault="0018275A" w:rsidP="008A22C6">
            <w:pPr>
              <w:rPr>
                <w:rFonts w:ascii="Arial" w:hAnsi="Arial" w:cs="Arial"/>
              </w:rPr>
            </w:pPr>
            <w:r>
              <w:rPr>
                <w:rFonts w:ascii="Arial" w:hAnsi="Arial" w:cs="Arial"/>
              </w:rPr>
              <w:t>Decision taken in consultation with Cllr Susan Brown, Leader; Cllr Ed Turner, Cabinet Member for Finance and Asset Management; Cllr Tom Hayes, Cabinet Member for Green Transport and Zero Carbon Oxford; Nigel Kennedy, Head of Financial Services; and Susan Sale, Head of Law and Governance.</w:t>
            </w:r>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263039" w:rsidRPr="00A96C08" w:rsidRDefault="0018275A" w:rsidP="00DD1A34">
            <w:pPr>
              <w:rPr>
                <w:rFonts w:ascii="Arial" w:hAnsi="Arial" w:cs="Arial"/>
              </w:rPr>
            </w:pPr>
            <w:r w:rsidRPr="0018275A">
              <w:rPr>
                <w:rFonts w:ascii="Arial" w:hAnsi="Arial" w:cs="Arial"/>
              </w:rPr>
              <w:t>The Council was allocated £10.9m from the public sector decarbonisation fund to finance the provision of heat pumps, thermal storage and battery storage at Oxford City Council sites and the development of renewable energy to reduce Council carbon emissions.</w:t>
            </w:r>
            <w:r>
              <w:rPr>
                <w:rFonts w:ascii="Arial" w:hAnsi="Arial" w:cs="Arial"/>
              </w:rPr>
              <w:t xml:space="preserve"> To not proceed with the enabling works would put the delivery of that project at risk.</w:t>
            </w: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6F6326" w:rsidRPr="00A96C08" w:rsidRDefault="0018275A" w:rsidP="008A22C6">
            <w:pPr>
              <w:rPr>
                <w:rFonts w:ascii="Arial" w:hAnsi="Arial" w:cs="Arial"/>
              </w:rPr>
            </w:pPr>
            <w:r w:rsidRPr="0018275A">
              <w:rPr>
                <w:rFonts w:ascii="Arial" w:hAnsi="Arial" w:cs="Arial"/>
              </w:rPr>
              <w:t xml:space="preserve">Enabling Works to facilitate the Decarbonisation project </w:t>
            </w:r>
            <w:r>
              <w:rPr>
                <w:rFonts w:ascii="Arial" w:hAnsi="Arial" w:cs="Arial"/>
              </w:rPr>
              <w:t xml:space="preserve">- </w:t>
            </w:r>
            <w:r w:rsidR="008E5E13">
              <w:rPr>
                <w:rFonts w:ascii="Arial" w:hAnsi="Arial" w:cs="Arial"/>
              </w:rPr>
              <w:t>Report of the Executive Director of Development</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Default="008E5E13" w:rsidP="008A22C6">
            <w:pPr>
              <w:rPr>
                <w:rFonts w:ascii="Arial" w:hAnsi="Arial" w:cs="Arial"/>
              </w:rPr>
            </w:pPr>
            <w:r>
              <w:rPr>
                <w:rFonts w:ascii="Arial" w:hAnsi="Arial" w:cs="Arial"/>
              </w:rPr>
              <w:t>Key</w:t>
            </w:r>
          </w:p>
          <w:p w:rsidR="008E5E13" w:rsidRDefault="008E5E13" w:rsidP="008A22C6">
            <w:pPr>
              <w:rPr>
                <w:rFonts w:ascii="Arial" w:hAnsi="Arial" w:cs="Arial"/>
              </w:rPr>
            </w:pPr>
          </w:p>
          <w:p w:rsidR="008E5E13" w:rsidRPr="00A96C08" w:rsidRDefault="008E5E13" w:rsidP="008A22C6">
            <w:pPr>
              <w:rPr>
                <w:rFonts w:ascii="Arial" w:hAnsi="Arial" w:cs="Arial"/>
              </w:rPr>
            </w:pPr>
            <w:r>
              <w:rPr>
                <w:rFonts w:ascii="Arial" w:hAnsi="Arial" w:cs="Arial"/>
              </w:rPr>
              <w:t>The Chair of the Scrutiny Committee has been informed and the decision has been notified on the Forward Plan for 5 clear days under the “general exemption”.</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8E5E1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8E5E1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lastRenderedPageBreak/>
              <w:t>Date:</w:t>
            </w:r>
          </w:p>
        </w:tc>
        <w:tc>
          <w:tcPr>
            <w:tcW w:w="4962" w:type="dxa"/>
          </w:tcPr>
          <w:p w:rsidR="008E5E13" w:rsidRDefault="008E5E13" w:rsidP="008A22C6">
            <w:pPr>
              <w:rPr>
                <w:rFonts w:ascii="Arial" w:hAnsi="Arial" w:cs="Arial"/>
              </w:rPr>
            </w:pPr>
            <w:r>
              <w:rPr>
                <w:rFonts w:ascii="Arial" w:hAnsi="Arial" w:cs="Arial"/>
              </w:rPr>
              <w:lastRenderedPageBreak/>
              <w:t>Andrew Brown</w:t>
            </w:r>
          </w:p>
          <w:p w:rsidR="008E5E13" w:rsidRDefault="008E5E13" w:rsidP="008A22C6">
            <w:pPr>
              <w:rPr>
                <w:rFonts w:ascii="Arial" w:hAnsi="Arial" w:cs="Arial"/>
              </w:rPr>
            </w:pPr>
            <w:r>
              <w:rPr>
                <w:rFonts w:ascii="Arial" w:hAnsi="Arial" w:cs="Arial"/>
              </w:rPr>
              <w:t>Committee and Member Services Manager</w:t>
            </w:r>
          </w:p>
          <w:p w:rsidR="008E5E13" w:rsidRPr="00A96C08" w:rsidRDefault="008E5E13" w:rsidP="008A22C6">
            <w:pPr>
              <w:rPr>
                <w:rFonts w:ascii="Arial" w:hAnsi="Arial" w:cs="Arial"/>
              </w:rPr>
            </w:pPr>
            <w:r>
              <w:rPr>
                <w:rFonts w:ascii="Arial" w:hAnsi="Arial" w:cs="Arial"/>
              </w:rPr>
              <w:t>29 June 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A013C1" w:rsidRDefault="00A013C1" w:rsidP="00DD4885">
            <w:pPr>
              <w:rPr>
                <w:rFonts w:ascii="Arial" w:hAnsi="Arial" w:cs="Arial"/>
              </w:rPr>
            </w:pPr>
            <w:r w:rsidRPr="004D63E5">
              <w:rPr>
                <w:rFonts w:ascii="Arial" w:hAnsi="Arial" w:cs="Arial"/>
                <w:noProof/>
              </w:rPr>
              <w:drawing>
                <wp:inline distT="0" distB="0" distL="0" distR="0" wp14:anchorId="459F0025" wp14:editId="7FD57264">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302" cy="853514"/>
                          </a:xfrm>
                          <a:prstGeom prst="rect">
                            <a:avLst/>
                          </a:prstGeom>
                        </pic:spPr>
                      </pic:pic>
                    </a:graphicData>
                  </a:graphic>
                </wp:inline>
              </w:drawing>
            </w:r>
          </w:p>
          <w:p w:rsidR="00A013C1" w:rsidRDefault="00A013C1" w:rsidP="00DD4885">
            <w:pPr>
              <w:rPr>
                <w:rFonts w:ascii="Arial" w:hAnsi="Arial" w:cs="Arial"/>
              </w:rPr>
            </w:pPr>
          </w:p>
          <w:p w:rsidR="00DD4885" w:rsidRPr="00A96C08" w:rsidRDefault="00232815" w:rsidP="00DD4885">
            <w:pPr>
              <w:rPr>
                <w:rFonts w:ascii="Arial" w:hAnsi="Arial" w:cs="Arial"/>
              </w:rPr>
            </w:pPr>
            <w:r>
              <w:rPr>
                <w:rFonts w:ascii="Arial" w:hAnsi="Arial" w:cs="Arial"/>
              </w:rPr>
              <w:t>Tom Bridgman, Executive Director of Development</w:t>
            </w:r>
          </w:p>
        </w:tc>
        <w:tc>
          <w:tcPr>
            <w:tcW w:w="1984" w:type="dxa"/>
            <w:vAlign w:val="center"/>
          </w:tcPr>
          <w:p w:rsidR="00DD4885" w:rsidRPr="00A96C08" w:rsidRDefault="00232815" w:rsidP="00DD4885">
            <w:pPr>
              <w:rPr>
                <w:rFonts w:ascii="Arial" w:hAnsi="Arial" w:cs="Arial"/>
              </w:rPr>
            </w:pPr>
            <w:r>
              <w:rPr>
                <w:rFonts w:ascii="Arial" w:hAnsi="Arial" w:cs="Arial"/>
              </w:rPr>
              <w:t>28.06.2021</w:t>
            </w: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Default="00567171" w:rsidP="00DD4885">
            <w:pPr>
              <w:rPr>
                <w:rFonts w:ascii="Arial" w:hAnsi="Arial" w:cs="Arial"/>
              </w:rPr>
            </w:pPr>
            <w:r w:rsidRPr="00EA6048">
              <w:rPr>
                <w:noProof/>
              </w:rPr>
              <w:drawing>
                <wp:inline distT="0" distB="0" distL="0" distR="0">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p w:rsidR="00567171" w:rsidRDefault="00567171" w:rsidP="00DD4885">
            <w:pPr>
              <w:rPr>
                <w:rFonts w:ascii="Arial" w:hAnsi="Arial" w:cs="Arial"/>
              </w:rPr>
            </w:pPr>
            <w:r>
              <w:rPr>
                <w:rFonts w:ascii="Arial" w:hAnsi="Arial" w:cs="Arial"/>
              </w:rPr>
              <w:t>Nigel Kennedy</w:t>
            </w:r>
          </w:p>
          <w:p w:rsidR="00567171" w:rsidRPr="00A96C08" w:rsidRDefault="00567171" w:rsidP="00DD4885">
            <w:pPr>
              <w:rPr>
                <w:rFonts w:ascii="Arial" w:hAnsi="Arial" w:cs="Arial"/>
              </w:rPr>
            </w:pPr>
            <w:r>
              <w:rPr>
                <w:rFonts w:ascii="Arial" w:hAnsi="Arial" w:cs="Arial"/>
              </w:rPr>
              <w:t>Head of Financial Services</w:t>
            </w:r>
          </w:p>
        </w:tc>
        <w:tc>
          <w:tcPr>
            <w:tcW w:w="1984" w:type="dxa"/>
            <w:vAlign w:val="center"/>
          </w:tcPr>
          <w:p w:rsidR="00DD4885" w:rsidRPr="00A96C08" w:rsidRDefault="00567171" w:rsidP="00DD4885">
            <w:pPr>
              <w:rPr>
                <w:rFonts w:ascii="Arial" w:hAnsi="Arial" w:cs="Arial"/>
              </w:rPr>
            </w:pPr>
            <w:r>
              <w:rPr>
                <w:rFonts w:ascii="Arial" w:hAnsi="Arial" w:cs="Arial"/>
              </w:rPr>
              <w:t>30.06.2021</w:t>
            </w: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DD4885" w:rsidRDefault="009406EC" w:rsidP="00DD4885">
            <w:pPr>
              <w:rPr>
                <w:rFonts w:ascii="Arial" w:hAnsi="Arial" w:cs="Arial"/>
              </w:rPr>
            </w:pPr>
            <w:r w:rsidRPr="00C64101">
              <w:rPr>
                <w:noProof/>
              </w:rPr>
              <w:drawing>
                <wp:inline distT="0" distB="0" distL="0" distR="0" wp14:anchorId="4F8367D8" wp14:editId="7F33BB5B">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9924" cy="784928"/>
                          </a:xfrm>
                          <a:prstGeom prst="rect">
                            <a:avLst/>
                          </a:prstGeom>
                        </pic:spPr>
                      </pic:pic>
                    </a:graphicData>
                  </a:graphic>
                </wp:inline>
              </w:drawing>
            </w:r>
          </w:p>
          <w:p w:rsidR="009406EC" w:rsidRDefault="009406EC" w:rsidP="00DD4885">
            <w:pPr>
              <w:rPr>
                <w:rFonts w:ascii="Arial" w:hAnsi="Arial" w:cs="Arial"/>
              </w:rPr>
            </w:pPr>
            <w:r>
              <w:rPr>
                <w:rFonts w:ascii="Arial" w:hAnsi="Arial" w:cs="Arial"/>
              </w:rPr>
              <w:t>Susan Sale</w:t>
            </w:r>
          </w:p>
          <w:p w:rsidR="009406EC" w:rsidRPr="00A96C08" w:rsidRDefault="009406EC" w:rsidP="00DD4885">
            <w:pPr>
              <w:rPr>
                <w:rFonts w:ascii="Arial" w:hAnsi="Arial" w:cs="Arial"/>
              </w:rPr>
            </w:pPr>
            <w:r>
              <w:rPr>
                <w:rFonts w:ascii="Arial" w:hAnsi="Arial" w:cs="Arial"/>
              </w:rPr>
              <w:t>Head of Law &amp; Governance</w:t>
            </w:r>
          </w:p>
        </w:tc>
        <w:tc>
          <w:tcPr>
            <w:tcW w:w="1984" w:type="dxa"/>
            <w:vAlign w:val="center"/>
          </w:tcPr>
          <w:p w:rsidR="00DD4885" w:rsidRPr="00A96C08" w:rsidRDefault="009406EC" w:rsidP="00DD4885">
            <w:pPr>
              <w:rPr>
                <w:rFonts w:ascii="Arial" w:hAnsi="Arial" w:cs="Arial"/>
              </w:rPr>
            </w:pPr>
            <w:r>
              <w:rPr>
                <w:rFonts w:ascii="Arial" w:hAnsi="Arial" w:cs="Arial"/>
              </w:rPr>
              <w:t>30.06.2021</w:t>
            </w:r>
          </w:p>
        </w:tc>
      </w:tr>
    </w:tbl>
    <w:p w:rsidR="008E4629" w:rsidRDefault="008E4629" w:rsidP="002611EB">
      <w:pPr>
        <w:rPr>
          <w:rFonts w:ascii="Arial" w:hAnsi="Arial" w:cs="Arial"/>
        </w:rPr>
      </w:pPr>
    </w:p>
    <w:p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lastRenderedPageBreak/>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proofErr w:type="gramStart"/>
      <w:r w:rsidRPr="00616F3F">
        <w:rPr>
          <w:rFonts w:ascii="Arial" w:hAnsi="Arial" w:cs="Arial"/>
        </w:rPr>
        <w:t>under</w:t>
      </w:r>
      <w:proofErr w:type="gramEnd"/>
      <w:r w:rsidRPr="00616F3F">
        <w:rPr>
          <w:rFonts w:ascii="Arial" w:hAnsi="Arial" w:cs="Arial"/>
        </w:rPr>
        <w:t xml:space="preserve">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8275A"/>
    <w:rsid w:val="00231385"/>
    <w:rsid w:val="00232815"/>
    <w:rsid w:val="002611EB"/>
    <w:rsid w:val="00263039"/>
    <w:rsid w:val="002A07C9"/>
    <w:rsid w:val="002B53D4"/>
    <w:rsid w:val="002E61DD"/>
    <w:rsid w:val="00335A9B"/>
    <w:rsid w:val="003505E0"/>
    <w:rsid w:val="003547CD"/>
    <w:rsid w:val="00373F5D"/>
    <w:rsid w:val="003B1236"/>
    <w:rsid w:val="004000D7"/>
    <w:rsid w:val="00405321"/>
    <w:rsid w:val="00424A92"/>
    <w:rsid w:val="0043398C"/>
    <w:rsid w:val="004A049B"/>
    <w:rsid w:val="004B1944"/>
    <w:rsid w:val="00504E43"/>
    <w:rsid w:val="00532DF2"/>
    <w:rsid w:val="00566C6A"/>
    <w:rsid w:val="00567171"/>
    <w:rsid w:val="005C6416"/>
    <w:rsid w:val="005E37E4"/>
    <w:rsid w:val="00616F3F"/>
    <w:rsid w:val="006247C4"/>
    <w:rsid w:val="006430C3"/>
    <w:rsid w:val="006629C5"/>
    <w:rsid w:val="006F6326"/>
    <w:rsid w:val="006F6731"/>
    <w:rsid w:val="007908F4"/>
    <w:rsid w:val="007D270E"/>
    <w:rsid w:val="00801BEB"/>
    <w:rsid w:val="00804BF2"/>
    <w:rsid w:val="00834D72"/>
    <w:rsid w:val="00844D21"/>
    <w:rsid w:val="00854133"/>
    <w:rsid w:val="008613FB"/>
    <w:rsid w:val="008676E5"/>
    <w:rsid w:val="008900A7"/>
    <w:rsid w:val="00891B19"/>
    <w:rsid w:val="008A22C6"/>
    <w:rsid w:val="008E4629"/>
    <w:rsid w:val="008E5E13"/>
    <w:rsid w:val="009406EC"/>
    <w:rsid w:val="00986C99"/>
    <w:rsid w:val="009F048F"/>
    <w:rsid w:val="009F6401"/>
    <w:rsid w:val="00A013C1"/>
    <w:rsid w:val="00A12928"/>
    <w:rsid w:val="00A96C08"/>
    <w:rsid w:val="00AC5899"/>
    <w:rsid w:val="00B15340"/>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F614-8E96-4BA2-A108-C7378596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16C0624</Template>
  <TotalTime>1</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2</cp:revision>
  <cp:lastPrinted>2015-07-27T09:35:00Z</cp:lastPrinted>
  <dcterms:created xsi:type="dcterms:W3CDTF">2021-07-01T11:04:00Z</dcterms:created>
  <dcterms:modified xsi:type="dcterms:W3CDTF">2021-07-01T11:04:00Z</dcterms:modified>
</cp:coreProperties>
</file>